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CA" w:rsidRDefault="000D7ACA" w:rsidP="005C49AF">
      <w:pPr>
        <w:pStyle w:val="Title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95pt;margin-top:-33.65pt;width:46.9pt;height:62.85pt;z-index:251658240;mso-wrap-distance-left:9.05pt;mso-wrap-distance-right:9.05pt" filled="t">
            <v:fill color2="black"/>
            <v:imagedata r:id="rId7" o:title=""/>
            <w10:wrap type="square" side="right"/>
          </v:shape>
        </w:pict>
      </w:r>
    </w:p>
    <w:p w:rsidR="000D7ACA" w:rsidRDefault="000D7ACA" w:rsidP="005C49AF">
      <w:pPr>
        <w:pStyle w:val="Title"/>
        <w:rPr>
          <w:szCs w:val="28"/>
        </w:rPr>
      </w:pPr>
    </w:p>
    <w:p w:rsidR="000D7ACA" w:rsidRPr="00222A33" w:rsidRDefault="000D7ACA" w:rsidP="005C49AF">
      <w:pPr>
        <w:pStyle w:val="Title"/>
        <w:rPr>
          <w:szCs w:val="28"/>
        </w:rPr>
      </w:pPr>
      <w:r w:rsidRPr="00222A33">
        <w:rPr>
          <w:szCs w:val="28"/>
        </w:rPr>
        <w:t>МУНИЦИПАЛЬНОЕ СОБРАНИЕ</w:t>
      </w:r>
    </w:p>
    <w:p w:rsidR="000D7ACA" w:rsidRPr="00222A33" w:rsidRDefault="000D7ACA" w:rsidP="005C49AF">
      <w:pPr>
        <w:pStyle w:val="Subtitle"/>
        <w:rPr>
          <w:sz w:val="28"/>
          <w:szCs w:val="28"/>
        </w:rPr>
      </w:pPr>
      <w:r w:rsidRPr="00222A33">
        <w:rPr>
          <w:sz w:val="28"/>
          <w:szCs w:val="28"/>
        </w:rPr>
        <w:t>НОВОБУРАССКОГО МУНИЦИПАЛЬНОГО РАЙОНА</w:t>
      </w:r>
    </w:p>
    <w:p w:rsidR="000D7ACA" w:rsidRPr="00222A33" w:rsidRDefault="000D7ACA" w:rsidP="005C49AF">
      <w:pPr>
        <w:pStyle w:val="Subtitle"/>
        <w:rPr>
          <w:sz w:val="28"/>
          <w:szCs w:val="28"/>
        </w:rPr>
      </w:pPr>
      <w:r w:rsidRPr="00222A33">
        <w:rPr>
          <w:sz w:val="28"/>
          <w:szCs w:val="28"/>
        </w:rPr>
        <w:t>САРАТОВСКОЙ ОБЛАСТИ</w:t>
      </w:r>
    </w:p>
    <w:p w:rsidR="000D7ACA" w:rsidRDefault="000D7ACA" w:rsidP="005C49AF">
      <w:pPr>
        <w:pStyle w:val="Heading2"/>
        <w:rPr>
          <w:sz w:val="28"/>
          <w:szCs w:val="28"/>
        </w:rPr>
      </w:pPr>
    </w:p>
    <w:p w:rsidR="000D7ACA" w:rsidRPr="00093700" w:rsidRDefault="000D7ACA" w:rsidP="005C49AF"/>
    <w:p w:rsidR="000D7ACA" w:rsidRPr="00D6512B" w:rsidRDefault="000D7ACA" w:rsidP="005C49AF">
      <w:pPr>
        <w:pStyle w:val="Heading2"/>
        <w:rPr>
          <w:rFonts w:ascii="Times New Roman" w:hAnsi="Times New Roman"/>
        </w:rPr>
      </w:pPr>
      <w:r w:rsidRPr="00D6512B">
        <w:rPr>
          <w:rFonts w:ascii="Times New Roman" w:hAnsi="Times New Roman"/>
          <w:sz w:val="28"/>
          <w:szCs w:val="28"/>
        </w:rPr>
        <w:t xml:space="preserve">РЕШЕНИЕ № </w:t>
      </w:r>
      <w:r>
        <w:rPr>
          <w:rFonts w:ascii="Times New Roman" w:hAnsi="Times New Roman"/>
          <w:sz w:val="28"/>
          <w:szCs w:val="28"/>
        </w:rPr>
        <w:t>81</w:t>
      </w:r>
    </w:p>
    <w:p w:rsidR="000D7ACA" w:rsidRPr="00D6512B" w:rsidRDefault="000D7ACA" w:rsidP="00D6512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6512B">
        <w:rPr>
          <w:rFonts w:ascii="Times New Roman" w:hAnsi="Times New Roman"/>
          <w:b/>
          <w:bCs/>
          <w:sz w:val="28"/>
          <w:szCs w:val="28"/>
        </w:rPr>
        <w:t>от "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D6512B">
        <w:rPr>
          <w:rFonts w:ascii="Times New Roman" w:hAnsi="Times New Roman"/>
          <w:b/>
          <w:bCs/>
          <w:sz w:val="28"/>
          <w:szCs w:val="28"/>
        </w:rPr>
        <w:t>"</w:t>
      </w:r>
      <w:r>
        <w:rPr>
          <w:rFonts w:ascii="Times New Roman" w:hAnsi="Times New Roman"/>
          <w:b/>
          <w:bCs/>
          <w:sz w:val="28"/>
          <w:szCs w:val="28"/>
        </w:rPr>
        <w:t xml:space="preserve">октября </w:t>
      </w:r>
      <w:r w:rsidRPr="00D6512B">
        <w:rPr>
          <w:rFonts w:ascii="Times New Roman" w:hAnsi="Times New Roman"/>
          <w:b/>
          <w:bCs/>
          <w:sz w:val="28"/>
          <w:szCs w:val="28"/>
        </w:rPr>
        <w:t>2017 г.</w:t>
      </w:r>
    </w:p>
    <w:p w:rsidR="000D7ACA" w:rsidRPr="00D6512B" w:rsidRDefault="000D7ACA" w:rsidP="00D6512B">
      <w:pPr>
        <w:jc w:val="center"/>
        <w:rPr>
          <w:rFonts w:ascii="Times New Roman" w:hAnsi="Times New Roman"/>
          <w:b/>
          <w:sz w:val="28"/>
          <w:szCs w:val="28"/>
        </w:rPr>
      </w:pPr>
      <w:r w:rsidRPr="00D6512B"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к решению муниципального Собрания Новобурасского муниципального района Саратовской области от 26 февраля 2016 года № 330 «Об утверждении положения о районном Фонде Финансовой поддержки поселений Новобурасского муниципального района» </w:t>
      </w:r>
    </w:p>
    <w:p w:rsidR="000D7ACA" w:rsidRPr="00D6512B" w:rsidRDefault="000D7ACA" w:rsidP="00D651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512B">
        <w:rPr>
          <w:rFonts w:ascii="Times New Roman" w:hAnsi="Times New Roman"/>
          <w:sz w:val="28"/>
          <w:szCs w:val="28"/>
        </w:rPr>
        <w:t xml:space="preserve">В соответствии со статьей 142.1 Бюджетного кодекса Российской Федерации, Законом Саратовской области от 20 декабря 2005 г. № 137- ЗСО «О межбюджетных отношениях в Саратовской области» c учетом изменений внесенных Законом Саратовской области от 25 декабря 2014 года № 188-ЗСО, от 12 декабря 2016 года № 161-ЗСО, Уставом Новобурасского муниципального района Саратовской области Муниципальное Собрание Новобурасского муниципального района </w:t>
      </w:r>
      <w:r>
        <w:rPr>
          <w:rFonts w:ascii="Times New Roman" w:hAnsi="Times New Roman"/>
          <w:sz w:val="28"/>
          <w:szCs w:val="28"/>
        </w:rPr>
        <w:t>решило</w:t>
      </w:r>
      <w:r w:rsidRPr="00D6512B">
        <w:rPr>
          <w:rFonts w:ascii="Times New Roman" w:hAnsi="Times New Roman"/>
          <w:sz w:val="28"/>
          <w:szCs w:val="28"/>
        </w:rPr>
        <w:t>:</w:t>
      </w:r>
    </w:p>
    <w:p w:rsidR="000D7ACA" w:rsidRPr="00D6512B" w:rsidRDefault="000D7ACA" w:rsidP="00D651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6512B">
        <w:rPr>
          <w:rFonts w:ascii="Times New Roman" w:hAnsi="Times New Roman"/>
          <w:sz w:val="28"/>
          <w:szCs w:val="28"/>
        </w:rPr>
        <w:t>Внести изменения в приложение к решению муниципального Собрания Новобурасского муниципального района от 26 февраля 2016 года № 330 «Об утверждении положения о районном Фонде Финансовой поддержки поселений Новобурасского муниципального района», изложив его в новой редакции, согласно приложению.</w:t>
      </w:r>
    </w:p>
    <w:p w:rsidR="000D7ACA" w:rsidRPr="00D6512B" w:rsidRDefault="000D7ACA" w:rsidP="00D651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6512B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первого заместителя главы администрации Новобурасского муниципального района А.Ф. Воробьева.</w:t>
      </w:r>
    </w:p>
    <w:p w:rsidR="000D7ACA" w:rsidRPr="00D6512B" w:rsidRDefault="000D7ACA" w:rsidP="00D651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6512B">
        <w:rPr>
          <w:rFonts w:ascii="Times New Roman" w:hAnsi="Times New Roman"/>
          <w:sz w:val="28"/>
          <w:szCs w:val="28"/>
        </w:rPr>
        <w:t>Настоящее решение вступает в силу со дня его размещения на официальном сайте администрации Новобурасского муниципального района adminburasy.ru, подлежит опубликованию в МУП «Редакция районной газеты «Наше время».</w:t>
      </w:r>
    </w:p>
    <w:p w:rsidR="000D7ACA" w:rsidRPr="00D6512B" w:rsidRDefault="000D7ACA" w:rsidP="00D651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ACA" w:rsidRPr="00D6512B" w:rsidRDefault="000D7ACA" w:rsidP="00D651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512B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0D7ACA" w:rsidRPr="00D6512B" w:rsidRDefault="000D7ACA" w:rsidP="00D651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512B">
        <w:rPr>
          <w:rFonts w:ascii="Times New Roman" w:hAnsi="Times New Roman"/>
          <w:b/>
          <w:sz w:val="28"/>
          <w:szCs w:val="28"/>
        </w:rPr>
        <w:t>Новобурасского муниципального р</w:t>
      </w:r>
      <w:r>
        <w:rPr>
          <w:rFonts w:ascii="Times New Roman" w:hAnsi="Times New Roman"/>
          <w:b/>
          <w:sz w:val="28"/>
          <w:szCs w:val="28"/>
        </w:rPr>
        <w:t>айона</w:t>
      </w:r>
      <w:r>
        <w:rPr>
          <w:rFonts w:ascii="Times New Roman" w:hAnsi="Times New Roman"/>
          <w:b/>
          <w:sz w:val="28"/>
          <w:szCs w:val="28"/>
        </w:rPr>
        <w:tab/>
      </w:r>
      <w:r w:rsidRPr="00D6512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D6512B">
        <w:rPr>
          <w:rFonts w:ascii="Times New Roman" w:hAnsi="Times New Roman"/>
          <w:b/>
          <w:sz w:val="28"/>
          <w:szCs w:val="28"/>
        </w:rPr>
        <w:t>С.И. Дзюбан</w:t>
      </w:r>
    </w:p>
    <w:p w:rsidR="000D7ACA" w:rsidRPr="00D6512B" w:rsidRDefault="000D7ACA" w:rsidP="00D651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D7ACA" w:rsidRPr="00D6512B" w:rsidRDefault="000D7ACA" w:rsidP="00D651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512B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0D7ACA" w:rsidRDefault="000D7ACA" w:rsidP="00D651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512B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D6512B">
        <w:rPr>
          <w:rFonts w:ascii="Times New Roman" w:hAnsi="Times New Roman"/>
          <w:b/>
          <w:sz w:val="28"/>
          <w:szCs w:val="28"/>
        </w:rPr>
        <w:tab/>
      </w:r>
      <w:r w:rsidRPr="00D6512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D6512B">
        <w:rPr>
          <w:rFonts w:ascii="Times New Roman" w:hAnsi="Times New Roman"/>
          <w:b/>
          <w:sz w:val="28"/>
          <w:szCs w:val="28"/>
        </w:rPr>
        <w:tab/>
      </w:r>
      <w:r w:rsidRPr="00D6512B">
        <w:rPr>
          <w:rFonts w:ascii="Times New Roman" w:hAnsi="Times New Roman"/>
          <w:b/>
          <w:sz w:val="28"/>
          <w:szCs w:val="28"/>
        </w:rPr>
        <w:tab/>
      </w:r>
      <w:r w:rsidRPr="00D6512B">
        <w:rPr>
          <w:rFonts w:ascii="Times New Roman" w:hAnsi="Times New Roman"/>
          <w:b/>
          <w:sz w:val="28"/>
          <w:szCs w:val="28"/>
        </w:rPr>
        <w:tab/>
        <w:t xml:space="preserve"> М.В. Светлов</w:t>
      </w:r>
    </w:p>
    <w:p w:rsidR="000D7ACA" w:rsidRDefault="000D7ACA" w:rsidP="00D651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7ACA" w:rsidRDefault="000D7ACA" w:rsidP="00D651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7ACA" w:rsidRPr="00D6512B" w:rsidRDefault="000D7ACA" w:rsidP="00D651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7ACA" w:rsidRPr="000C53DF" w:rsidRDefault="000D7ACA" w:rsidP="00DF73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Pr="000C53DF">
        <w:rPr>
          <w:rFonts w:ascii="Times New Roman" w:hAnsi="Times New Roman" w:cs="Times New Roman"/>
          <w:sz w:val="28"/>
          <w:szCs w:val="28"/>
        </w:rPr>
        <w:t>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3DF">
        <w:rPr>
          <w:rFonts w:ascii="Times New Roman" w:hAnsi="Times New Roman" w:cs="Times New Roman"/>
          <w:sz w:val="28"/>
          <w:szCs w:val="28"/>
        </w:rPr>
        <w:t>к решению</w:t>
      </w:r>
    </w:p>
    <w:p w:rsidR="000D7ACA" w:rsidRDefault="000D7ACA" w:rsidP="00D651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53DF">
        <w:rPr>
          <w:rFonts w:ascii="Times New Roman" w:hAnsi="Times New Roman" w:cs="Times New Roman"/>
          <w:sz w:val="28"/>
          <w:szCs w:val="28"/>
        </w:rPr>
        <w:t xml:space="preserve">Собрания </w:t>
      </w:r>
      <w:r>
        <w:rPr>
          <w:rFonts w:ascii="Times New Roman" w:hAnsi="Times New Roman" w:cs="Times New Roman"/>
          <w:sz w:val="28"/>
          <w:szCs w:val="28"/>
        </w:rPr>
        <w:t>Новобурасского</w:t>
      </w:r>
    </w:p>
    <w:p w:rsidR="000D7ACA" w:rsidRPr="000C53DF" w:rsidRDefault="000D7ACA" w:rsidP="00D651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53D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D7ACA" w:rsidRPr="000C53DF" w:rsidRDefault="000D7ACA" w:rsidP="00D651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53D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A32F8B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Pr="000C53DF">
        <w:rPr>
          <w:rFonts w:ascii="Times New Roman" w:hAnsi="Times New Roman" w:cs="Times New Roman"/>
          <w:sz w:val="28"/>
          <w:szCs w:val="28"/>
        </w:rPr>
        <w:t xml:space="preserve"> N</w:t>
      </w:r>
      <w:r w:rsidRPr="00A32F8B">
        <w:rPr>
          <w:rFonts w:ascii="Times New Roman" w:hAnsi="Times New Roman" w:cs="Times New Roman"/>
          <w:sz w:val="28"/>
          <w:szCs w:val="28"/>
          <w:u w:val="single"/>
        </w:rPr>
        <w:t>81</w:t>
      </w:r>
    </w:p>
    <w:p w:rsidR="000D7ACA" w:rsidRPr="000C53DF" w:rsidRDefault="000D7A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D7ACA" w:rsidRPr="000C53DF" w:rsidRDefault="000D7A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0C53DF">
        <w:rPr>
          <w:rFonts w:ascii="Times New Roman" w:hAnsi="Times New Roman" w:cs="Times New Roman"/>
          <w:sz w:val="28"/>
          <w:szCs w:val="28"/>
        </w:rPr>
        <w:t>ПОРЯДОК</w:t>
      </w:r>
    </w:p>
    <w:p w:rsidR="000D7ACA" w:rsidRPr="000C53DF" w:rsidRDefault="000D7ACA" w:rsidP="005446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ОПРЕДЕЛЕНИЯ ОБЪЕМА </w:t>
      </w:r>
      <w:r w:rsidRPr="000C53DF">
        <w:rPr>
          <w:rFonts w:ascii="Times New Roman" w:hAnsi="Times New Roman" w:cs="Times New Roman"/>
          <w:sz w:val="28"/>
          <w:szCs w:val="28"/>
        </w:rPr>
        <w:t xml:space="preserve">РАЙОННОГО ФОНДА ФИНАНСОВОЙ ПОДДЕРЖКИ ПОСЕЛЕНИЙ И РАСПРЕДЕЛЕНИЯ ДОТАЦИИ НА ВЫРАВНИВАНИЕ БЮДЖЕТНОЙ ОБЕСПЕЧЕННОСТИ ПОСЕЛЕНИЙ ИЗ БЮДЖЕТА </w:t>
      </w:r>
      <w:r>
        <w:rPr>
          <w:rFonts w:ascii="Times New Roman" w:hAnsi="Times New Roman" w:cs="Times New Roman"/>
          <w:sz w:val="28"/>
          <w:szCs w:val="28"/>
        </w:rPr>
        <w:t>НОВОБУРАССКОГО</w:t>
      </w:r>
      <w:r w:rsidRPr="000C53D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D7ACA" w:rsidRPr="000C53DF" w:rsidRDefault="000D7A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 xml:space="preserve">1.1. Районный фонд финансовой поддержки поселений Новобурасского муниципального района (далее - РФФПП) образуется в соответствии с Бюджетным </w:t>
      </w:r>
      <w:hyperlink r:id="rId8" w:history="1">
        <w:r w:rsidRPr="00376437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37643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376437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376437">
        <w:rPr>
          <w:rFonts w:ascii="Times New Roman" w:hAnsi="Times New Roman" w:cs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 и </w:t>
      </w:r>
      <w:hyperlink r:id="rId10" w:history="1">
        <w:r w:rsidRPr="00376437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376437">
        <w:rPr>
          <w:rFonts w:ascii="Times New Roman" w:hAnsi="Times New Roman" w:cs="Times New Roman"/>
          <w:sz w:val="28"/>
          <w:szCs w:val="28"/>
        </w:rPr>
        <w:t xml:space="preserve"> Саратовской области от 20 декабря 2005 г. N 137-ЗСО "О межбюджетных отношениях в Саратовской области" в составе расходной части бюджета Новобурасского муниципального района.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1.2. Дотации на выравнивание бюджетной обеспеченности поселений Новобурасского муниципального района, образующие РФФПП, формируются за счет: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- собственных доходов и источников финансирования дефицита бюджета Новобурасского муниципального района;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 xml:space="preserve">- субвенций из областного бюджета на исполнение органами местного самоуправления Новобурасского муниципального района переданных полномочий органов государственной власти Саратовской области по расчету и предоставлению дотаций. 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1.3. Объем и распределение дотаций на выравнивание бюджетной обеспеченности поселений Новобурасского муниципального района  утверждается решением Собрания Новобурасского муниципального района о бюджете Новобурасского муниципального района на очередной финансовый год.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2. Дотации на выравнивании бюджетной обеспеченности поселений за счет собственных доходов и источников финансирования дефицита бюджета Новобурасского муниципального района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 xml:space="preserve">2.1.Определение объема и распределение дотации на выравнивание бюджетной обеспеченности поселений Новобурасского муниципального района, образуемой за счет собственных доходов и источников финансирования дефицита бюджета Новобурасского муниципального района, осуществляется в порядке, установленном приложением №6 </w:t>
      </w:r>
      <w:hyperlink r:id="rId11" w:history="1">
        <w:r w:rsidRPr="00376437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 w:rsidRPr="003764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6437">
        <w:rPr>
          <w:rFonts w:ascii="Times New Roman" w:hAnsi="Times New Roman" w:cs="Times New Roman"/>
          <w:sz w:val="28"/>
          <w:szCs w:val="28"/>
        </w:rPr>
        <w:t>Саратовской области от 20 декабря 2005 г. N 137-ЗСО "О межбюджетных отношениях в Саратовской области".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 xml:space="preserve">Объем районного фонда финансовой поддержки поселений (за исключением дотаций, предоставляемых за счет субвенций из областного бюджета на осуществление органами местного самоуправления переданных полномочий органов государственной власти области по расчету и распределению дотаций поселениям) определяется следующим методом: 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- как сумма средств необходимых для доведения бюджетной обеспеченности поселений муниципального района до уровня, выбранного в качестве критерия выравнивания.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2.2. Расчет налогового потенциала поселения производится по репрезентативной системе налогов.</w:t>
      </w:r>
      <w:r w:rsidRPr="003764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w:anchor="P71" w:history="1">
        <w:r w:rsidRPr="00376437">
          <w:rPr>
            <w:rFonts w:ascii="Times New Roman" w:hAnsi="Times New Roman" w:cs="Times New Roman"/>
            <w:color w:val="000000"/>
            <w:sz w:val="28"/>
            <w:szCs w:val="28"/>
          </w:rPr>
          <w:t>Состав</w:t>
        </w:r>
      </w:hyperlink>
      <w:r w:rsidRPr="003764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6437">
        <w:rPr>
          <w:rFonts w:ascii="Times New Roman" w:hAnsi="Times New Roman" w:cs="Times New Roman"/>
          <w:sz w:val="28"/>
          <w:szCs w:val="28"/>
        </w:rPr>
        <w:t>репрезентативной системы налогов, перечень экономических показателей, характеризующих налоговый потенциал поселений Новобурасского муниципального района по видам налогов, устанавливается в соответствии с приложением 1 к настоящему Положению.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 xml:space="preserve">2.3. Для расчета индекса бюджетных расходов поселений Новобурасского муниципального района используется репрезентативная система расходных обязательств, связанных с решением вопросов местного значения поселений. </w:t>
      </w:r>
      <w:hyperlink w:anchor="P107" w:history="1">
        <w:r w:rsidRPr="00376437">
          <w:rPr>
            <w:rFonts w:ascii="Times New Roman" w:hAnsi="Times New Roman" w:cs="Times New Roman"/>
            <w:color w:val="000000"/>
            <w:sz w:val="28"/>
            <w:szCs w:val="28"/>
          </w:rPr>
          <w:t>Перечень</w:t>
        </w:r>
      </w:hyperlink>
      <w:r w:rsidRPr="00376437">
        <w:rPr>
          <w:rFonts w:ascii="Times New Roman" w:hAnsi="Times New Roman" w:cs="Times New Roman"/>
          <w:sz w:val="28"/>
          <w:szCs w:val="28"/>
        </w:rPr>
        <w:t xml:space="preserve"> вопросов местного значения, видов расходов на решение данных вопросов, показателей, характеризующих потребителей бюджетных услуг, коэффициентов удорожания стоимости предоставления бюджетных услуг, устанавливается в соответствии с приложением 2 к настоящему Положению.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2.4. Дотации на выравнивание бюджетной обеспеченности поселений Новобурасского  муниципального района из РФФПП в части, формируемой за счет собственных доходов и источников финансирования дефицита бюджета Новобурасского муниципального района, предоставляются поселениям Новобурасского  муниципального района, расчетная бюджетная обеспеченность которых не превышает уровень, установленный в качестве критерия выравнивания расчетной бюджетной обеспеченности поселений Новобурасского муниципального района.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3.Дотации на выравнивание бюджетной обеспеченности поселений за счет субвенций из областного бюджета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 xml:space="preserve">3.1. Распределение дотации на выравнивание бюджетной обеспеченности поселений за счет субвенций из областного бюджета на осуществление органами местного самоуправления Новобурасского  муниципального района полномочий органов государственной власти по расчету и предоставлению дотаций поселениям Новобурасского муниципального района, осуществляется в порядке, установленном </w:t>
      </w:r>
      <w:hyperlink r:id="rId12" w:history="1">
        <w:r w:rsidRPr="00376437">
          <w:rPr>
            <w:rFonts w:ascii="Times New Roman" w:hAnsi="Times New Roman" w:cs="Times New Roman"/>
            <w:color w:val="000000"/>
            <w:sz w:val="28"/>
            <w:szCs w:val="28"/>
          </w:rPr>
          <w:t>статьей 8</w:t>
        </w:r>
      </w:hyperlink>
      <w:r w:rsidRPr="003764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6437">
        <w:rPr>
          <w:rFonts w:ascii="Times New Roman" w:hAnsi="Times New Roman" w:cs="Times New Roman"/>
          <w:sz w:val="28"/>
          <w:szCs w:val="28"/>
        </w:rPr>
        <w:t>Закона Саратовской области от 20 декабря 2005 г. N 137-ЗСО "О межбюджетных отношениях в Саратовской области".</w:t>
      </w:r>
    </w:p>
    <w:p w:rsidR="000D7ACA" w:rsidRPr="00376437" w:rsidRDefault="000D7ACA" w:rsidP="00376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37">
        <w:rPr>
          <w:rFonts w:ascii="Times New Roman" w:hAnsi="Times New Roman" w:cs="Times New Roman"/>
          <w:sz w:val="28"/>
          <w:szCs w:val="28"/>
        </w:rPr>
        <w:t>3.2. Перечень поселений Новобурасского муниципального района, имеющих право на получение указанных дотаций, утверждается законом Саратовской области об областном бюджете на соответствующий год.</w:t>
      </w:r>
    </w:p>
    <w:p w:rsidR="000D7ACA" w:rsidRPr="000C53DF" w:rsidRDefault="000D7A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7ACA" w:rsidRPr="00E347C8" w:rsidRDefault="000D7ACA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347C8">
        <w:rPr>
          <w:rFonts w:ascii="Times New Roman" w:hAnsi="Times New Roman" w:cs="Times New Roman"/>
          <w:sz w:val="20"/>
        </w:rPr>
        <w:t>Приложение 1</w:t>
      </w:r>
    </w:p>
    <w:p w:rsidR="000D7ACA" w:rsidRPr="00E347C8" w:rsidRDefault="000D7ACA" w:rsidP="00132145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347C8">
        <w:rPr>
          <w:rFonts w:ascii="Times New Roman" w:hAnsi="Times New Roman" w:cs="Times New Roman"/>
          <w:sz w:val="20"/>
        </w:rPr>
        <w:t>к Порядку определения объема районного фонда</w:t>
      </w:r>
    </w:p>
    <w:p w:rsidR="000D7ACA" w:rsidRPr="00E347C8" w:rsidRDefault="000D7ACA" w:rsidP="00132145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347C8">
        <w:rPr>
          <w:rFonts w:ascii="Times New Roman" w:hAnsi="Times New Roman" w:cs="Times New Roman"/>
          <w:sz w:val="20"/>
        </w:rPr>
        <w:t xml:space="preserve"> финансовой поддержки  поселений и распределения дотации </w:t>
      </w:r>
    </w:p>
    <w:p w:rsidR="000D7ACA" w:rsidRPr="00E347C8" w:rsidRDefault="000D7ACA" w:rsidP="00132145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347C8">
        <w:rPr>
          <w:rFonts w:ascii="Times New Roman" w:hAnsi="Times New Roman" w:cs="Times New Roman"/>
          <w:sz w:val="20"/>
        </w:rPr>
        <w:t xml:space="preserve"> на выравнивание бюджетной обеспеченности поселений  </w:t>
      </w:r>
    </w:p>
    <w:p w:rsidR="000D7ACA" w:rsidRPr="00E347C8" w:rsidRDefault="000D7ACA" w:rsidP="00132145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347C8">
        <w:rPr>
          <w:rFonts w:ascii="Times New Roman" w:hAnsi="Times New Roman" w:cs="Times New Roman"/>
          <w:sz w:val="20"/>
        </w:rPr>
        <w:t>из бюджета Новобурасского муниципального района</w:t>
      </w:r>
    </w:p>
    <w:p w:rsidR="000D7ACA" w:rsidRPr="000C53DF" w:rsidRDefault="000D7A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D7ACA" w:rsidRPr="000C53DF" w:rsidRDefault="000D7A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71"/>
      <w:bookmarkEnd w:id="1"/>
      <w:r w:rsidRPr="00E347C8">
        <w:rPr>
          <w:rFonts w:ascii="Times New Roman" w:hAnsi="Times New Roman" w:cs="Times New Roman"/>
          <w:sz w:val="24"/>
          <w:szCs w:val="24"/>
        </w:rPr>
        <w:t>СОСТАВ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РЕПРЕЗЕНТАТИВНОЙ СИСТЕМЫ НАЛОГОВ, ПЕРЕЧЕНЬ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ЭКОНОМИЧЕСКИХ ПОКАЗАТЕЛЕЙ, ХАРАКТЕРИЗУЮЩИХ НАЛОГОВЫЙ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ПОТЕНЦИАЛ ПОСЕЛЕНИЙ НОВОБУРАССКОГО МУНИЦИПАЛЬНОГО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РАЙОНА ПО ВИДАМ НАЛОГОВ, А ТАКЖЕ ИСТОЧНИКИ ИНФОРМАЦИИ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2760"/>
        <w:gridCol w:w="3120"/>
        <w:gridCol w:w="3360"/>
      </w:tblGrid>
      <w:tr w:rsidR="000D7ACA" w:rsidRPr="008D0852" w:rsidTr="00F451E7">
        <w:trPr>
          <w:trHeight w:val="240"/>
        </w:trPr>
        <w:tc>
          <w:tcPr>
            <w:tcW w:w="2760" w:type="dxa"/>
          </w:tcPr>
          <w:p w:rsidR="000D7ACA" w:rsidRPr="00D87376" w:rsidRDefault="000D7ACA" w:rsidP="00D8737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3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налога</w:t>
            </w:r>
          </w:p>
        </w:tc>
        <w:tc>
          <w:tcPr>
            <w:tcW w:w="3120" w:type="dxa"/>
          </w:tcPr>
          <w:p w:rsidR="000D7ACA" w:rsidRPr="00D87376" w:rsidRDefault="000D7ACA" w:rsidP="0037643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376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37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37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характеризующий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37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налоговый потенциал</w:t>
            </w:r>
          </w:p>
        </w:tc>
        <w:tc>
          <w:tcPr>
            <w:tcW w:w="3360" w:type="dxa"/>
          </w:tcPr>
          <w:p w:rsidR="000D7ACA" w:rsidRPr="00D87376" w:rsidRDefault="000D7ACA" w:rsidP="00D8737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37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информации</w:t>
            </w:r>
          </w:p>
        </w:tc>
      </w:tr>
      <w:tr w:rsidR="000D7ACA" w:rsidRPr="008D0852" w:rsidTr="00F451E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2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336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экономике, инвестиционной политики,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униципальным закупкам          </w:t>
            </w: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администрации Новобу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расского муниципального района, </w:t>
            </w: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МРИ ФНС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 N 10 по Саратовской области (по согласованию)</w:t>
            </w:r>
          </w:p>
        </w:tc>
      </w:tr>
      <w:tr w:rsidR="000D7ACA" w:rsidRPr="008D0852" w:rsidTr="00F451E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</w:t>
            </w: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312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Доходы уменьшенные на величину расходов в соответствии со статьей 346,5 Налогового коде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кса Российской Федерации, сельскохозяйственных </w:t>
            </w: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 xml:space="preserve">товаропроизводителей, перешедших на уплату сельскохозяйственного налога    </w:t>
            </w:r>
          </w:p>
        </w:tc>
        <w:tc>
          <w:tcPr>
            <w:tcW w:w="3360" w:type="dxa"/>
            <w:tcBorders>
              <w:top w:val="nil"/>
            </w:tcBorders>
          </w:tcPr>
          <w:p w:rsidR="000D7ACA" w:rsidRPr="00E347C8" w:rsidRDefault="000D7ACA" w:rsidP="00E347C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по экономике, инвестиционной политики, муниципальным закупкам администрации Новобурасского муниципального района,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МРИ ФНС России N 10 по Саратовской области (по согласованию) </w:t>
            </w:r>
          </w:p>
        </w:tc>
      </w:tr>
      <w:tr w:rsidR="000D7ACA" w:rsidRPr="008D0852" w:rsidTr="00F451E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2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Сумма налога, подлежащая уплате в бюджет</w:t>
            </w:r>
          </w:p>
        </w:tc>
        <w:tc>
          <w:tcPr>
            <w:tcW w:w="3360" w:type="dxa"/>
            <w:tcBorders>
              <w:top w:val="nil"/>
            </w:tcBorders>
          </w:tcPr>
          <w:p w:rsidR="000D7ACA" w:rsidRPr="00E347C8" w:rsidRDefault="000D7ACA" w:rsidP="00751E7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МРИ ФНС России N 10 по </w:t>
            </w: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Саратовской области (форма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-МН)  за отчетный год </w:t>
            </w:r>
          </w:p>
        </w:tc>
      </w:tr>
      <w:tr w:rsidR="000D7ACA" w:rsidRPr="008D0852" w:rsidTr="00F451E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Налог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имущество физических лиц</w:t>
            </w:r>
          </w:p>
        </w:tc>
        <w:tc>
          <w:tcPr>
            <w:tcW w:w="3120" w:type="dxa"/>
            <w:tcBorders>
              <w:top w:val="nil"/>
            </w:tcBorders>
          </w:tcPr>
          <w:p w:rsidR="000D7ACA" w:rsidRPr="00E347C8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>Общая инвентаризационная стоимость строений, помещений и сооружений, находящихся в собственности физических лиц, по которым налог предъявлен к уплате</w:t>
            </w:r>
          </w:p>
        </w:tc>
        <w:tc>
          <w:tcPr>
            <w:tcW w:w="3360" w:type="dxa"/>
            <w:tcBorders>
              <w:top w:val="nil"/>
            </w:tcBorders>
          </w:tcPr>
          <w:p w:rsidR="000D7ACA" w:rsidRPr="00E347C8" w:rsidRDefault="000D7ACA" w:rsidP="00F71A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МРИ ФНС России N 10 по </w:t>
            </w:r>
            <w:r w:rsidRPr="00E347C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Саратовской области (форма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5-МН)за отчетный год</w:t>
            </w:r>
          </w:p>
        </w:tc>
      </w:tr>
    </w:tbl>
    <w:p w:rsidR="000D7ACA" w:rsidRPr="000C53DF" w:rsidRDefault="000D7A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7ACA" w:rsidRPr="000C53DF" w:rsidRDefault="000D7A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D7ACA" w:rsidRPr="000C53DF" w:rsidRDefault="000D7A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D7ACA" w:rsidRDefault="000D7ACA" w:rsidP="00E347C8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0D7ACA" w:rsidRPr="00E347C8" w:rsidRDefault="000D7ACA" w:rsidP="00E347C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347C8">
        <w:rPr>
          <w:rFonts w:ascii="Times New Roman" w:hAnsi="Times New Roman" w:cs="Times New Roman"/>
          <w:szCs w:val="22"/>
        </w:rPr>
        <w:t>Приложение 2</w:t>
      </w:r>
    </w:p>
    <w:p w:rsidR="000D7ACA" w:rsidRPr="00E347C8" w:rsidRDefault="000D7ACA" w:rsidP="00413EF1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347C8">
        <w:rPr>
          <w:rFonts w:ascii="Times New Roman" w:hAnsi="Times New Roman" w:cs="Times New Roman"/>
          <w:szCs w:val="22"/>
        </w:rPr>
        <w:t>к Порядку определения объема районного фонда</w:t>
      </w:r>
    </w:p>
    <w:p w:rsidR="000D7ACA" w:rsidRPr="00E347C8" w:rsidRDefault="000D7ACA" w:rsidP="00413EF1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347C8">
        <w:rPr>
          <w:rFonts w:ascii="Times New Roman" w:hAnsi="Times New Roman" w:cs="Times New Roman"/>
          <w:szCs w:val="22"/>
        </w:rPr>
        <w:t xml:space="preserve"> финансовой поддержки  по</w:t>
      </w:r>
      <w:r>
        <w:rPr>
          <w:rFonts w:ascii="Times New Roman" w:hAnsi="Times New Roman" w:cs="Times New Roman"/>
          <w:szCs w:val="22"/>
        </w:rPr>
        <w:t>селений и распределения дотации</w:t>
      </w:r>
    </w:p>
    <w:p w:rsidR="000D7ACA" w:rsidRPr="00E347C8" w:rsidRDefault="000D7ACA" w:rsidP="00413EF1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347C8">
        <w:rPr>
          <w:rFonts w:ascii="Times New Roman" w:hAnsi="Times New Roman" w:cs="Times New Roman"/>
          <w:szCs w:val="22"/>
        </w:rPr>
        <w:t xml:space="preserve"> на выравнивание бюдж</w:t>
      </w:r>
      <w:r>
        <w:rPr>
          <w:rFonts w:ascii="Times New Roman" w:hAnsi="Times New Roman" w:cs="Times New Roman"/>
          <w:szCs w:val="22"/>
        </w:rPr>
        <w:t>етной обеспеченности поселений</w:t>
      </w:r>
    </w:p>
    <w:p w:rsidR="000D7ACA" w:rsidRPr="00E347C8" w:rsidRDefault="000D7ACA" w:rsidP="00413EF1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347C8">
        <w:rPr>
          <w:rFonts w:ascii="Times New Roman" w:hAnsi="Times New Roman" w:cs="Times New Roman"/>
          <w:szCs w:val="22"/>
        </w:rPr>
        <w:t xml:space="preserve">из бюджета </w:t>
      </w:r>
      <w:r>
        <w:rPr>
          <w:rFonts w:ascii="Times New Roman" w:hAnsi="Times New Roman" w:cs="Times New Roman"/>
          <w:szCs w:val="22"/>
        </w:rPr>
        <w:t xml:space="preserve">Новобурасского </w:t>
      </w:r>
      <w:r w:rsidRPr="00E347C8">
        <w:rPr>
          <w:rFonts w:ascii="Times New Roman" w:hAnsi="Times New Roman" w:cs="Times New Roman"/>
          <w:szCs w:val="22"/>
        </w:rPr>
        <w:t xml:space="preserve"> муниципального района</w:t>
      </w:r>
    </w:p>
    <w:p w:rsidR="000D7ACA" w:rsidRPr="00E347C8" w:rsidRDefault="000D7ACA" w:rsidP="00413EF1">
      <w:pPr>
        <w:pStyle w:val="ConsPlusNormal"/>
        <w:rPr>
          <w:rFonts w:ascii="Times New Roman" w:hAnsi="Times New Roman" w:cs="Times New Roman"/>
          <w:szCs w:val="22"/>
        </w:rPr>
      </w:pPr>
    </w:p>
    <w:p w:rsidR="000D7ACA" w:rsidRPr="000C53DF" w:rsidRDefault="000D7A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07"/>
      <w:bookmarkEnd w:id="2"/>
      <w:r w:rsidRPr="00E347C8">
        <w:rPr>
          <w:rFonts w:ascii="Times New Roman" w:hAnsi="Times New Roman" w:cs="Times New Roman"/>
          <w:sz w:val="24"/>
          <w:szCs w:val="24"/>
        </w:rPr>
        <w:t>ПЕРЕЧЕНЬ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ВОПРОСОВ МЕСТНОГО ЗНАЧЕНИЯ ПОСЕЛЕНИЙ НОВОБУРАССКОГО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МУНИЦИПАЛЬНОГО РАЙОНА, ВИДОВ РАСХОДОВ НА РЕШЕНИЕ ДАННЫХ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ВОПРОСОВ МЕСТНОГО ЗНАЧЕНИЯ, ПОКАЗАТЕЛЕЙ, ХАРАКТЕРИЗУЮЩИХ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ПОТРЕБИТЕЛЕЙ БЮДЖЕТНЫХ УСЛУГ, КОЭФФИЦИЕНТОВ УДОРОЖАНИЯ</w:t>
      </w:r>
    </w:p>
    <w:p w:rsidR="000D7ACA" w:rsidRPr="00E347C8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>СТОИМОСТИ ПРЕДОСТАВЛЕНИЯ БЮДЖЕТНЫХ УСЛУГ</w:t>
      </w:r>
    </w:p>
    <w:p w:rsidR="000D7ACA" w:rsidRPr="000C53DF" w:rsidRDefault="000D7A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4320"/>
        <w:gridCol w:w="1680"/>
        <w:gridCol w:w="1560"/>
        <w:gridCol w:w="1800"/>
      </w:tblGrid>
      <w:tr w:rsidR="000D7ACA" w:rsidRPr="00D6512B" w:rsidTr="00F451E7">
        <w:trPr>
          <w:trHeight w:val="240"/>
        </w:trPr>
        <w:tc>
          <w:tcPr>
            <w:tcW w:w="4320" w:type="dxa"/>
          </w:tcPr>
          <w:p w:rsidR="000D7ACA" w:rsidRPr="00D6512B" w:rsidRDefault="000D7ACA" w:rsidP="00D651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местного значения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поселений Новобурасского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</w:t>
            </w:r>
          </w:p>
        </w:tc>
        <w:tc>
          <w:tcPr>
            <w:tcW w:w="1680" w:type="dxa"/>
          </w:tcPr>
          <w:p w:rsidR="000D7ACA" w:rsidRPr="00D6512B" w:rsidRDefault="000D7ACA" w:rsidP="00D651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(вид)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расходов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вопросов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значения</w:t>
            </w:r>
          </w:p>
        </w:tc>
        <w:tc>
          <w:tcPr>
            <w:tcW w:w="1560" w:type="dxa"/>
          </w:tcPr>
          <w:p w:rsidR="000D7ACA" w:rsidRPr="00D6512B" w:rsidRDefault="000D7ACA" w:rsidP="00D8737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характе-ризующие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потре-бителей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1800" w:type="dxa"/>
          </w:tcPr>
          <w:p w:rsidR="000D7ACA" w:rsidRPr="00D6512B" w:rsidRDefault="000D7ACA" w:rsidP="00D8737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удорожания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ния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</w:tr>
      <w:tr w:rsidR="000D7ACA" w:rsidRPr="00D6512B" w:rsidTr="00F451E7">
        <w:trPr>
          <w:trHeight w:val="240"/>
        </w:trPr>
        <w:tc>
          <w:tcPr>
            <w:tcW w:w="4320" w:type="dxa"/>
            <w:tcBorders>
              <w:top w:val="nil"/>
            </w:tcBorders>
          </w:tcPr>
          <w:p w:rsidR="000D7ACA" w:rsidRPr="00D6512B" w:rsidRDefault="000D7ACA" w:rsidP="00D65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12B">
              <w:rPr>
                <w:rFonts w:ascii="Times New Roman" w:hAnsi="Times New Roman" w:cs="Times New Roman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</w:t>
            </w:r>
          </w:p>
        </w:tc>
        <w:tc>
          <w:tcPr>
            <w:tcW w:w="168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Расходы на местное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самоуп-равление</w:t>
            </w:r>
          </w:p>
        </w:tc>
        <w:tc>
          <w:tcPr>
            <w:tcW w:w="156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 </w:t>
            </w:r>
          </w:p>
        </w:tc>
        <w:tc>
          <w:tcPr>
            <w:tcW w:w="180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</w:p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масштаба</w:t>
            </w:r>
          </w:p>
        </w:tc>
      </w:tr>
      <w:tr w:rsidR="000D7ACA" w:rsidRPr="00D6512B" w:rsidTr="00240861">
        <w:trPr>
          <w:trHeight w:val="1535"/>
        </w:trPr>
        <w:tc>
          <w:tcPr>
            <w:tcW w:w="4320" w:type="dxa"/>
            <w:tcBorders>
              <w:top w:val="nil"/>
            </w:tcBorders>
          </w:tcPr>
          <w:p w:rsidR="000D7ACA" w:rsidRPr="00D6512B" w:rsidRDefault="000D7ACA" w:rsidP="00D65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12B">
              <w:rPr>
                <w:rFonts w:ascii="Times New Roman" w:hAnsi="Times New Roman" w:cs="Times New Roman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68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культуру </w:t>
            </w:r>
          </w:p>
        </w:tc>
        <w:tc>
          <w:tcPr>
            <w:tcW w:w="156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 xml:space="preserve">Все население  </w:t>
            </w:r>
          </w:p>
        </w:tc>
        <w:tc>
          <w:tcPr>
            <w:tcW w:w="180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Коэффициент масштаба; коэффициент 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коммунальных услуг</w:t>
            </w:r>
          </w:p>
        </w:tc>
      </w:tr>
      <w:tr w:rsidR="000D7ACA" w:rsidRPr="00D6512B" w:rsidTr="00F451E7">
        <w:trPr>
          <w:trHeight w:val="240"/>
        </w:trPr>
        <w:tc>
          <w:tcPr>
            <w:tcW w:w="432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Прочие расходы на решение вопросов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местного значения поселений</w:t>
            </w:r>
          </w:p>
        </w:tc>
        <w:tc>
          <w:tcPr>
            <w:tcW w:w="168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  <w:tc>
          <w:tcPr>
            <w:tcW w:w="156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</w:p>
        </w:tc>
        <w:tc>
          <w:tcPr>
            <w:tcW w:w="1800" w:type="dxa"/>
            <w:tcBorders>
              <w:top w:val="nil"/>
            </w:tcBorders>
          </w:tcPr>
          <w:p w:rsidR="000D7ACA" w:rsidRPr="00D6512B" w:rsidRDefault="000D7ACA" w:rsidP="00F451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>Коэффициент дисперсности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2B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расселения; </w:t>
            </w:r>
          </w:p>
        </w:tc>
      </w:tr>
    </w:tbl>
    <w:p w:rsidR="000D7ACA" w:rsidRPr="00D87376" w:rsidRDefault="000D7A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0D7ACA" w:rsidRPr="00D87376" w:rsidSect="00DF733B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ACA" w:rsidRDefault="000D7ACA">
      <w:r>
        <w:separator/>
      </w:r>
    </w:p>
  </w:endnote>
  <w:endnote w:type="continuationSeparator" w:id="0">
    <w:p w:rsidR="000D7ACA" w:rsidRDefault="000D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CA" w:rsidRDefault="000D7ACA" w:rsidP="00B313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7ACA" w:rsidRDefault="000D7A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CA" w:rsidRDefault="000D7ACA" w:rsidP="00B313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0D7ACA" w:rsidRDefault="000D7A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ACA" w:rsidRDefault="000D7ACA">
      <w:r>
        <w:separator/>
      </w:r>
    </w:p>
  </w:footnote>
  <w:footnote w:type="continuationSeparator" w:id="0">
    <w:p w:rsidR="000D7ACA" w:rsidRDefault="000D7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1D8D1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AD8CF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67C6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1AAF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AE25D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E249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9E5C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96F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5A3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F0A5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977169"/>
    <w:multiLevelType w:val="hybridMultilevel"/>
    <w:tmpl w:val="A948D6D4"/>
    <w:lvl w:ilvl="0" w:tplc="FCCCCB38">
      <w:start w:val="1"/>
      <w:numFmt w:val="decimal"/>
      <w:lvlText w:val="%1."/>
      <w:lvlJc w:val="left"/>
      <w:pPr>
        <w:ind w:left="1528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B3F"/>
    <w:rsid w:val="00010DEE"/>
    <w:rsid w:val="00033F90"/>
    <w:rsid w:val="00093700"/>
    <w:rsid w:val="000C53DF"/>
    <w:rsid w:val="000D61DF"/>
    <w:rsid w:val="000D7ACA"/>
    <w:rsid w:val="000E4904"/>
    <w:rsid w:val="000F2739"/>
    <w:rsid w:val="00111D00"/>
    <w:rsid w:val="0011662A"/>
    <w:rsid w:val="00132145"/>
    <w:rsid w:val="001751CC"/>
    <w:rsid w:val="00180CF5"/>
    <w:rsid w:val="00196A4F"/>
    <w:rsid w:val="001E7432"/>
    <w:rsid w:val="00205F55"/>
    <w:rsid w:val="002178CD"/>
    <w:rsid w:val="00222A33"/>
    <w:rsid w:val="00240861"/>
    <w:rsid w:val="0025145D"/>
    <w:rsid w:val="003135F7"/>
    <w:rsid w:val="0035226F"/>
    <w:rsid w:val="00365279"/>
    <w:rsid w:val="00376437"/>
    <w:rsid w:val="00380617"/>
    <w:rsid w:val="003958DE"/>
    <w:rsid w:val="003C3CBA"/>
    <w:rsid w:val="003F27DF"/>
    <w:rsid w:val="003F2A37"/>
    <w:rsid w:val="00401B2D"/>
    <w:rsid w:val="00406CDB"/>
    <w:rsid w:val="00413EF1"/>
    <w:rsid w:val="00426153"/>
    <w:rsid w:val="00441E04"/>
    <w:rsid w:val="00477270"/>
    <w:rsid w:val="00481418"/>
    <w:rsid w:val="00483993"/>
    <w:rsid w:val="0049609B"/>
    <w:rsid w:val="00541D4D"/>
    <w:rsid w:val="005432C3"/>
    <w:rsid w:val="00544666"/>
    <w:rsid w:val="005446D3"/>
    <w:rsid w:val="005C1C04"/>
    <w:rsid w:val="005C49AF"/>
    <w:rsid w:val="005C7AB6"/>
    <w:rsid w:val="005F0EBF"/>
    <w:rsid w:val="00655DC8"/>
    <w:rsid w:val="0069354C"/>
    <w:rsid w:val="006940C9"/>
    <w:rsid w:val="006B4517"/>
    <w:rsid w:val="006C17F9"/>
    <w:rsid w:val="006D7FAC"/>
    <w:rsid w:val="007055C4"/>
    <w:rsid w:val="00751E7A"/>
    <w:rsid w:val="0077720A"/>
    <w:rsid w:val="00781498"/>
    <w:rsid w:val="007C7298"/>
    <w:rsid w:val="00803614"/>
    <w:rsid w:val="00830348"/>
    <w:rsid w:val="00852E7F"/>
    <w:rsid w:val="00864DAE"/>
    <w:rsid w:val="008A7B3E"/>
    <w:rsid w:val="008B7C80"/>
    <w:rsid w:val="008B7F84"/>
    <w:rsid w:val="008C222C"/>
    <w:rsid w:val="008D0852"/>
    <w:rsid w:val="008E79BC"/>
    <w:rsid w:val="009123C3"/>
    <w:rsid w:val="009416B6"/>
    <w:rsid w:val="00955DC8"/>
    <w:rsid w:val="00962CA6"/>
    <w:rsid w:val="00984343"/>
    <w:rsid w:val="009B221E"/>
    <w:rsid w:val="009E14AC"/>
    <w:rsid w:val="00A2110B"/>
    <w:rsid w:val="00A26193"/>
    <w:rsid w:val="00A32F8B"/>
    <w:rsid w:val="00AD0C53"/>
    <w:rsid w:val="00B31362"/>
    <w:rsid w:val="00B65536"/>
    <w:rsid w:val="00B7724B"/>
    <w:rsid w:val="00BF7B99"/>
    <w:rsid w:val="00C00195"/>
    <w:rsid w:val="00C329AC"/>
    <w:rsid w:val="00C36304"/>
    <w:rsid w:val="00C46AA1"/>
    <w:rsid w:val="00C64EE9"/>
    <w:rsid w:val="00C77773"/>
    <w:rsid w:val="00D14467"/>
    <w:rsid w:val="00D15312"/>
    <w:rsid w:val="00D35B6B"/>
    <w:rsid w:val="00D5013C"/>
    <w:rsid w:val="00D608FD"/>
    <w:rsid w:val="00D6320E"/>
    <w:rsid w:val="00D6512B"/>
    <w:rsid w:val="00D774F6"/>
    <w:rsid w:val="00D8226C"/>
    <w:rsid w:val="00D87376"/>
    <w:rsid w:val="00D920A0"/>
    <w:rsid w:val="00D9652A"/>
    <w:rsid w:val="00DB497A"/>
    <w:rsid w:val="00DB4DBA"/>
    <w:rsid w:val="00DF733B"/>
    <w:rsid w:val="00E347C8"/>
    <w:rsid w:val="00EA10F6"/>
    <w:rsid w:val="00EA240B"/>
    <w:rsid w:val="00EE3A18"/>
    <w:rsid w:val="00F02823"/>
    <w:rsid w:val="00F451E7"/>
    <w:rsid w:val="00F50B3F"/>
    <w:rsid w:val="00F56F0D"/>
    <w:rsid w:val="00F71A42"/>
    <w:rsid w:val="00FA7973"/>
    <w:rsid w:val="00FF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861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5C49A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b/>
      <w:sz w:val="4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608FD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F50B3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F50B3F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0B3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0B3F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uiPriority w:val="99"/>
    <w:rsid w:val="00033F9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8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7376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locked/>
    <w:rsid w:val="005C49A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608FD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link w:val="SubtitleChar"/>
    <w:uiPriority w:val="99"/>
    <w:qFormat/>
    <w:locked/>
    <w:rsid w:val="005C49A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4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608FD"/>
    <w:rPr>
      <w:rFonts w:ascii="Cambria" w:hAnsi="Cambria" w:cs="Times New Roman"/>
      <w:sz w:val="24"/>
      <w:szCs w:val="24"/>
      <w:lang w:eastAsia="en-US"/>
    </w:rPr>
  </w:style>
  <w:style w:type="character" w:customStyle="1" w:styleId="Heading2Char1">
    <w:name w:val="Heading 2 Char1"/>
    <w:link w:val="Heading2"/>
    <w:uiPriority w:val="99"/>
    <w:locked/>
    <w:rsid w:val="005C49AF"/>
    <w:rPr>
      <w:b/>
      <w:sz w:val="44"/>
    </w:rPr>
  </w:style>
  <w:style w:type="paragraph" w:styleId="Footer">
    <w:name w:val="footer"/>
    <w:basedOn w:val="Normal"/>
    <w:link w:val="FooterChar"/>
    <w:uiPriority w:val="99"/>
    <w:rsid w:val="00DF73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DF733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0C2EE4BAA8B91F6ECDFF6CB57FA2397600575F2E70DB8D371ABE5210D07E3C4BD930B1DE2A2Fm8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30C2EE4BAA8B91F6ECDE161A313FF317F020D522473D5D36E45E50F47D9746B0C9669F09225FC6C6668152Fm3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30C2EE4BAA8B91F6ECDE161A313FF317F020D522473D5D36E45E50F47D9746B0C9669F09225FC6C6669192FmE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30C2EE4BAA8B91F6ECDE161A313FF317F020D522473D5D36E45E50F47D9746B0C9669F09225FC6C6669192Fm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0C2EE4BAA8B91F6ECDFF6CB57FA2397600575F2E7ADB8D371ABE5210D07E3C4BD930B2D628FA6D26m7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752</TotalTime>
  <Pages>5</Pages>
  <Words>1503</Words>
  <Characters>8569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kulikova</dc:creator>
  <cp:keywords/>
  <dc:description/>
  <cp:lastModifiedBy>User_MS</cp:lastModifiedBy>
  <cp:revision>72</cp:revision>
  <cp:lastPrinted>2017-09-30T06:22:00Z</cp:lastPrinted>
  <dcterms:created xsi:type="dcterms:W3CDTF">2016-03-21T11:38:00Z</dcterms:created>
  <dcterms:modified xsi:type="dcterms:W3CDTF">2017-10-04T11:33:00Z</dcterms:modified>
</cp:coreProperties>
</file>